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4CB" w:rsidRPr="00A03508" w:rsidRDefault="001414CB" w:rsidP="008C7BFF">
      <w:pPr>
        <w:jc w:val="center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>SEMESTER WISE TEACHING PLAN</w:t>
      </w:r>
    </w:p>
    <w:p w:rsidR="001414CB" w:rsidRDefault="001414CB" w:rsidP="008C7B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BHARATI</w:t>
      </w:r>
      <w:r w:rsidRPr="00A03508">
        <w:rPr>
          <w:b/>
          <w:sz w:val="24"/>
          <w:szCs w:val="24"/>
        </w:rPr>
        <w:t xml:space="preserve"> COLLEGE</w:t>
      </w:r>
    </w:p>
    <w:p w:rsidR="003B5AD1" w:rsidRDefault="003B5AD1" w:rsidP="008C7BFF">
      <w:pPr>
        <w:jc w:val="center"/>
        <w:rPr>
          <w:sz w:val="24"/>
          <w:szCs w:val="24"/>
        </w:rPr>
      </w:pPr>
    </w:p>
    <w:p w:rsidR="000D42EF" w:rsidRDefault="000D42EF" w:rsidP="008C7BFF">
      <w:pPr>
        <w:jc w:val="center"/>
        <w:rPr>
          <w:sz w:val="24"/>
          <w:szCs w:val="24"/>
        </w:rPr>
      </w:pPr>
    </w:p>
    <w:p w:rsidR="000D42EF" w:rsidRPr="00A03508" w:rsidRDefault="000D42EF" w:rsidP="008C7BFF">
      <w:pPr>
        <w:jc w:val="center"/>
        <w:rPr>
          <w:sz w:val="24"/>
          <w:szCs w:val="24"/>
        </w:rPr>
      </w:pPr>
    </w:p>
    <w:p w:rsidR="001414CB" w:rsidRPr="00A03508" w:rsidRDefault="001414CB" w:rsidP="008C7BFF">
      <w:pPr>
        <w:spacing w:before="13" w:line="260" w:lineRule="exact"/>
        <w:jc w:val="both"/>
        <w:rPr>
          <w:sz w:val="24"/>
          <w:szCs w:val="24"/>
        </w:rPr>
      </w:pPr>
    </w:p>
    <w:p w:rsidR="001414CB" w:rsidRDefault="001414CB" w:rsidP="008C7BFF">
      <w:pPr>
        <w:spacing w:line="480" w:lineRule="auto"/>
        <w:ind w:left="113" w:right="1941"/>
        <w:jc w:val="both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 xml:space="preserve">Name of the Faculty:  </w:t>
      </w:r>
      <w:r>
        <w:rPr>
          <w:b/>
          <w:sz w:val="24"/>
          <w:szCs w:val="24"/>
        </w:rPr>
        <w:t xml:space="preserve">Mr. </w:t>
      </w:r>
      <w:proofErr w:type="spellStart"/>
      <w:r>
        <w:rPr>
          <w:b/>
          <w:sz w:val="24"/>
          <w:szCs w:val="24"/>
        </w:rPr>
        <w:t>Gulshan</w:t>
      </w:r>
      <w:proofErr w:type="spellEnd"/>
      <w:r>
        <w:rPr>
          <w:b/>
          <w:sz w:val="24"/>
          <w:szCs w:val="24"/>
        </w:rPr>
        <w:t xml:space="preserve"> Kumar           </w:t>
      </w:r>
      <w:r w:rsidRPr="00A03508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Department: </w:t>
      </w:r>
      <w:r w:rsidRPr="00A03508">
        <w:rPr>
          <w:b/>
          <w:sz w:val="24"/>
          <w:szCs w:val="24"/>
        </w:rPr>
        <w:t xml:space="preserve">Commerce         </w:t>
      </w:r>
      <w:r>
        <w:rPr>
          <w:b/>
          <w:sz w:val="24"/>
          <w:szCs w:val="24"/>
        </w:rPr>
        <w:t xml:space="preserve">                            </w:t>
      </w:r>
      <w:r w:rsidRPr="00A03508">
        <w:rPr>
          <w:b/>
          <w:sz w:val="24"/>
          <w:szCs w:val="24"/>
        </w:rPr>
        <w:t xml:space="preserve">Semester: </w:t>
      </w:r>
      <w:r>
        <w:rPr>
          <w:b/>
          <w:sz w:val="24"/>
          <w:szCs w:val="24"/>
        </w:rPr>
        <w:t>I/III/</w:t>
      </w:r>
      <w:r w:rsidRPr="00E60993">
        <w:rPr>
          <w:b/>
          <w:sz w:val="24"/>
          <w:szCs w:val="24"/>
        </w:rPr>
        <w:t>V</w:t>
      </w: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620"/>
        <w:gridCol w:w="5549"/>
        <w:gridCol w:w="3001"/>
        <w:gridCol w:w="2898"/>
      </w:tblGrid>
      <w:tr w:rsidR="001414CB" w:rsidRPr="001C04FD" w:rsidTr="00546899"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1414CB" w:rsidRPr="001C04FD" w:rsidTr="00546899">
        <w:trPr>
          <w:trHeight w:val="1468"/>
        </w:trPr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NOVEMBER -2021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1414CB" w:rsidRP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</w:t>
            </w:r>
            <w:r w:rsidRPr="004E420F">
              <w:rPr>
                <w:b/>
                <w:sz w:val="24"/>
                <w:szCs w:val="24"/>
                <w:lang w:val="en-IN" w:eastAsia="en-IN"/>
              </w:rPr>
              <w:t>Unit I</w:t>
            </w:r>
            <w:r>
              <w:rPr>
                <w:sz w:val="24"/>
                <w:szCs w:val="24"/>
                <w:lang w:val="en-IN" w:eastAsia="en-IN"/>
              </w:rPr>
              <w:t xml:space="preserve">: </w:t>
            </w:r>
            <w:r w:rsidRPr="001414CB">
              <w:rPr>
                <w:sz w:val="24"/>
                <w:szCs w:val="24"/>
              </w:rPr>
              <w:t xml:space="preserve">Conceptual Framework: Accounting principle, Concepts and Conventions, Introduction to Accounting Standards and Indian Accounting Standards (AS &amp; </w:t>
            </w:r>
            <w:proofErr w:type="spellStart"/>
            <w:r w:rsidRPr="001414CB">
              <w:rPr>
                <w:sz w:val="24"/>
                <w:szCs w:val="24"/>
              </w:rPr>
              <w:t>Ind</w:t>
            </w:r>
            <w:proofErr w:type="spellEnd"/>
            <w:r w:rsidRPr="001414CB">
              <w:rPr>
                <w:sz w:val="24"/>
                <w:szCs w:val="24"/>
              </w:rPr>
              <w:t xml:space="preserve"> AS) Accounting Process</w:t>
            </w:r>
          </w:p>
          <w:p w:rsidR="001414CB" w:rsidRP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414CB" w:rsidRPr="001C04FD" w:rsidRDefault="001414CB" w:rsidP="008C7BFF">
            <w:pPr>
              <w:pStyle w:val="BodyText"/>
              <w:ind w:left="119" w:right="118"/>
              <w:jc w:val="both"/>
              <w:rPr>
                <w:b/>
              </w:rPr>
            </w:pPr>
          </w:p>
        </w:tc>
        <w:tc>
          <w:tcPr>
            <w:tcW w:w="3001" w:type="dxa"/>
            <w:shd w:val="clear" w:color="auto" w:fill="auto"/>
          </w:tcPr>
          <w:p w:rsidR="001414CB" w:rsidRPr="00CC1847" w:rsidRDefault="00CC1847" w:rsidP="00CC1847">
            <w:pPr>
              <w:pStyle w:val="ListParagraph"/>
              <w:numPr>
                <w:ilvl w:val="0"/>
                <w:numId w:val="1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B.Com </w:t>
            </w:r>
            <w:r w:rsidR="001414CB" w:rsidRPr="00CC1847">
              <w:rPr>
                <w:b/>
                <w:sz w:val="24"/>
                <w:szCs w:val="24"/>
              </w:rPr>
              <w:t>I</w:t>
            </w:r>
          </w:p>
          <w:p w:rsidR="001414CB" w:rsidRPr="001C04FD" w:rsidRDefault="001414CB" w:rsidP="008C7B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1414CB" w:rsidRPr="00742A30" w:rsidRDefault="00742A30" w:rsidP="00742A30">
            <w:pPr>
              <w:pStyle w:val="ListParagraph"/>
              <w:numPr>
                <w:ilvl w:val="0"/>
                <w:numId w:val="17"/>
              </w:numPr>
              <w:jc w:val="both"/>
              <w:rPr>
                <w:b/>
                <w:sz w:val="24"/>
                <w:szCs w:val="24"/>
              </w:rPr>
            </w:pPr>
            <w:r w:rsidRPr="00742A30">
              <w:rPr>
                <w:b/>
                <w:sz w:val="24"/>
                <w:szCs w:val="24"/>
              </w:rPr>
              <w:t>BC-1.2</w:t>
            </w:r>
            <w:r w:rsidR="004628FE">
              <w:rPr>
                <w:b/>
                <w:sz w:val="24"/>
                <w:szCs w:val="24"/>
              </w:rPr>
              <w:t xml:space="preserve"> </w:t>
            </w:r>
            <w:r w:rsidRPr="00742A30">
              <w:rPr>
                <w:b/>
                <w:sz w:val="24"/>
                <w:szCs w:val="24"/>
              </w:rPr>
              <w:t>Financial Accounting</w:t>
            </w:r>
          </w:p>
        </w:tc>
      </w:tr>
      <w:tr w:rsidR="001414CB" w:rsidRPr="001C04FD" w:rsidTr="00546899"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1414CB" w:rsidRPr="001C04FD" w:rsidTr="00546899">
        <w:trPr>
          <w:trHeight w:val="2881"/>
        </w:trPr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DECEMBER-2021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1414CB" w:rsidRPr="002E1B29" w:rsidRDefault="001414CB" w:rsidP="008C7BFF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</w:t>
            </w:r>
            <w:r w:rsidRPr="00351A04">
              <w:rPr>
                <w:b/>
                <w:sz w:val="24"/>
                <w:szCs w:val="24"/>
                <w:lang w:val="en-IN" w:eastAsia="en-IN"/>
              </w:rPr>
              <w:t>Unit I</w:t>
            </w:r>
            <w:r w:rsidRPr="00351A04">
              <w:rPr>
                <w:sz w:val="24"/>
                <w:szCs w:val="24"/>
                <w:lang w:val="en-IN" w:eastAsia="en-IN"/>
              </w:rPr>
              <w:t xml:space="preserve">: </w:t>
            </w:r>
            <w:r w:rsidRPr="001414CB">
              <w:rPr>
                <w:sz w:val="24"/>
                <w:szCs w:val="24"/>
              </w:rPr>
              <w:t>Journal, ledger, Trial Balance, Financial Statements (overview)Capital Expenditure (and Receipts), Revenue Expenditure (and Receipts) and Deferred Revenue Expenditure (overview</w:t>
            </w:r>
            <w:r w:rsidRPr="002E1B29">
              <w:rPr>
                <w:sz w:val="24"/>
                <w:szCs w:val="24"/>
              </w:rPr>
              <w:t>)</w:t>
            </w:r>
            <w:r w:rsidR="002E1B29" w:rsidRPr="002E1B29">
              <w:rPr>
                <w:sz w:val="24"/>
                <w:szCs w:val="24"/>
              </w:rPr>
              <w:t xml:space="preserve"> Preparation of Financial Statements of a profit making sole proprietorship trading firm with additional information. Preparation of Financial Statements of a not for profit organizations.</w:t>
            </w:r>
          </w:p>
          <w:p w:rsid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414CB" w:rsidRPr="00143A00" w:rsidRDefault="001414CB" w:rsidP="008C7BFF">
            <w:pPr>
              <w:pStyle w:val="ListParagraph"/>
              <w:ind w:left="1080" w:firstLine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414CB" w:rsidRPr="000E3B68" w:rsidRDefault="001414CB" w:rsidP="008C7BFF">
            <w:pPr>
              <w:pStyle w:val="BodyText"/>
              <w:spacing w:before="90"/>
              <w:ind w:left="120" w:right="116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1414CB" w:rsidRPr="00E96CFC" w:rsidRDefault="00CC1847" w:rsidP="00E96CFC">
            <w:pPr>
              <w:pStyle w:val="ListParagraph"/>
              <w:numPr>
                <w:ilvl w:val="0"/>
                <w:numId w:val="16"/>
              </w:numPr>
              <w:jc w:val="both"/>
              <w:rPr>
                <w:b/>
                <w:sz w:val="24"/>
                <w:szCs w:val="24"/>
              </w:rPr>
            </w:pPr>
            <w:r w:rsidRPr="00E96CFC">
              <w:rPr>
                <w:b/>
                <w:sz w:val="24"/>
                <w:szCs w:val="24"/>
              </w:rPr>
              <w:t xml:space="preserve">B.Com </w:t>
            </w:r>
            <w:r w:rsidR="001414CB" w:rsidRPr="00E96CFC">
              <w:rPr>
                <w:b/>
                <w:sz w:val="24"/>
                <w:szCs w:val="24"/>
              </w:rPr>
              <w:t>I</w:t>
            </w:r>
          </w:p>
          <w:p w:rsidR="001414CB" w:rsidRPr="00E60993" w:rsidRDefault="001414CB" w:rsidP="008C7BFF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1414CB" w:rsidRPr="001C04FD" w:rsidRDefault="001414CB" w:rsidP="008C7BFF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1414CB" w:rsidRPr="001414CB" w:rsidRDefault="001414CB" w:rsidP="008C7BFF">
            <w:pPr>
              <w:pStyle w:val="ListParagraph"/>
              <w:numPr>
                <w:ilvl w:val="0"/>
                <w:numId w:val="13"/>
              </w:numPr>
              <w:jc w:val="both"/>
              <w:rPr>
                <w:b/>
                <w:sz w:val="24"/>
                <w:szCs w:val="24"/>
              </w:rPr>
            </w:pPr>
            <w:r w:rsidRPr="001414CB">
              <w:rPr>
                <w:b/>
                <w:sz w:val="24"/>
                <w:szCs w:val="24"/>
              </w:rPr>
              <w:t>BC-1.2</w:t>
            </w:r>
            <w:r w:rsidR="004628FE">
              <w:rPr>
                <w:b/>
                <w:sz w:val="24"/>
                <w:szCs w:val="24"/>
              </w:rPr>
              <w:t xml:space="preserve"> </w:t>
            </w:r>
            <w:r w:rsidRPr="001414CB">
              <w:rPr>
                <w:b/>
                <w:sz w:val="24"/>
                <w:szCs w:val="24"/>
              </w:rPr>
              <w:t>Financial Accounting</w:t>
            </w:r>
          </w:p>
        </w:tc>
      </w:tr>
      <w:tr w:rsidR="001414CB" w:rsidRPr="001C04FD" w:rsidTr="00546899"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1414CB" w:rsidRPr="001C04FD" w:rsidTr="00546899"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JANUARY-2022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1414CB" w:rsidRPr="002E1B29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Unit </w:t>
            </w:r>
            <w:r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: </w:t>
            </w:r>
            <w:r w:rsidR="002E1B29" w:rsidRPr="002E1B29">
              <w:rPr>
                <w:sz w:val="24"/>
                <w:szCs w:val="24"/>
              </w:rPr>
              <w:t>Accounting for Plant Property and Equipment &amp; Depreciation: Meaning of Depreciation, Depletion and Amortization, Objective and Methods of depreciation (Straight line, Diminishing Balance), Change of Method, Inventory Valuation: Meaning, Significance of Inventory Valuation, Inventory Record System-Periodic and Perpetual, Methods of Inventory Valuation-FIFO, LIFO and Weighted Average</w:t>
            </w:r>
          </w:p>
          <w:p w:rsidR="001414CB" w:rsidRPr="002E1B29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414CB" w:rsidRPr="00534342" w:rsidRDefault="001414CB" w:rsidP="008C7BFF">
            <w:pPr>
              <w:pStyle w:val="BodyText"/>
              <w:spacing w:before="90"/>
              <w:ind w:left="120" w:right="118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1414CB" w:rsidRPr="00E60993" w:rsidRDefault="00CC1847" w:rsidP="008C7BFF">
            <w:pPr>
              <w:numPr>
                <w:ilvl w:val="0"/>
                <w:numId w:val="6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B.Com </w:t>
            </w:r>
            <w:r w:rsidR="001414CB">
              <w:rPr>
                <w:b/>
                <w:sz w:val="24"/>
                <w:szCs w:val="24"/>
              </w:rPr>
              <w:t>I</w:t>
            </w:r>
          </w:p>
          <w:p w:rsidR="001414CB" w:rsidRPr="00E60993" w:rsidRDefault="001414CB" w:rsidP="008C7BFF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1414CB" w:rsidRPr="001C04FD" w:rsidRDefault="001414CB" w:rsidP="008C7BFF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1414CB" w:rsidRPr="00143A00" w:rsidRDefault="001414CB" w:rsidP="008C7BFF">
            <w:pPr>
              <w:pStyle w:val="ListParagraph"/>
              <w:numPr>
                <w:ilvl w:val="0"/>
                <w:numId w:val="7"/>
              </w:numPr>
              <w:jc w:val="both"/>
              <w:rPr>
                <w:b/>
                <w:sz w:val="24"/>
                <w:szCs w:val="24"/>
              </w:rPr>
            </w:pPr>
            <w:r w:rsidRPr="001414CB">
              <w:rPr>
                <w:b/>
                <w:sz w:val="24"/>
                <w:szCs w:val="24"/>
              </w:rPr>
              <w:t>BC-1.2</w:t>
            </w:r>
            <w:r w:rsidR="004628FE">
              <w:rPr>
                <w:b/>
                <w:sz w:val="24"/>
                <w:szCs w:val="24"/>
              </w:rPr>
              <w:t xml:space="preserve"> </w:t>
            </w:r>
            <w:r w:rsidRPr="001414CB">
              <w:rPr>
                <w:b/>
                <w:sz w:val="24"/>
                <w:szCs w:val="24"/>
              </w:rPr>
              <w:t>Financial Accounting</w:t>
            </w:r>
          </w:p>
        </w:tc>
      </w:tr>
      <w:tr w:rsidR="001414CB" w:rsidRPr="001C04FD" w:rsidTr="00546899"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lastRenderedPageBreak/>
              <w:t>Month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1414CB" w:rsidRPr="001C04FD" w:rsidTr="00546899"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FEBRUARY-202</w:t>
            </w:r>
            <w:r w:rsidR="00676D6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  <w:bookmarkStart w:id="0" w:name="_GoBack"/>
            <w:bookmarkEnd w:id="0"/>
          </w:p>
        </w:tc>
        <w:tc>
          <w:tcPr>
            <w:tcW w:w="5549" w:type="dxa"/>
            <w:shd w:val="clear" w:color="auto" w:fill="auto"/>
          </w:tcPr>
          <w:p w:rsidR="001414CB" w:rsidRPr="002E1B29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Unit </w:t>
            </w:r>
            <w:r>
              <w:rPr>
                <w:b/>
                <w:sz w:val="24"/>
                <w:szCs w:val="24"/>
              </w:rPr>
              <w:t>II</w:t>
            </w:r>
            <w:r w:rsidRPr="00351A04">
              <w:rPr>
                <w:b/>
                <w:sz w:val="24"/>
                <w:szCs w:val="24"/>
                <w:lang w:val="en-IN" w:eastAsia="en-IN"/>
              </w:rPr>
              <w:t>I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: </w:t>
            </w:r>
            <w:r w:rsidR="002E1B29" w:rsidRPr="002E1B29">
              <w:rPr>
                <w:sz w:val="24"/>
                <w:szCs w:val="24"/>
              </w:rPr>
              <w:t>Hire Purchase Accounting: Calculation of Interest, Partial and Full Repossession, profit Computation (Stock &amp; Debtors System only) Lease Transactions: Concept, Classification of leases – an overview</w:t>
            </w:r>
          </w:p>
          <w:p w:rsid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</w:p>
          <w:p w:rsidR="001414CB" w:rsidRPr="002E1B29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Unit </w:t>
            </w:r>
            <w:r w:rsidRPr="00713579">
              <w:rPr>
                <w:b/>
                <w:sz w:val="24"/>
                <w:szCs w:val="24"/>
                <w:lang w:val="en-IN" w:eastAsia="en-IN"/>
              </w:rPr>
              <w:t>IV</w:t>
            </w:r>
            <w:r>
              <w:rPr>
                <w:sz w:val="24"/>
                <w:szCs w:val="24"/>
                <w:lang w:val="en-IN" w:eastAsia="en-IN"/>
              </w:rPr>
              <w:t xml:space="preserve">: </w:t>
            </w:r>
            <w:r w:rsidR="002E1B29" w:rsidRPr="002E1B29">
              <w:rPr>
                <w:sz w:val="24"/>
                <w:szCs w:val="24"/>
              </w:rPr>
              <w:t>Accounting for Branches (excluding foreign branches): Dependent branches (‘Debtors system’ and ‘Stock &amp; debtors System’)</w:t>
            </w:r>
            <w:r w:rsidR="002E1B29">
              <w:rPr>
                <w:sz w:val="24"/>
                <w:szCs w:val="24"/>
              </w:rPr>
              <w:t>.</w:t>
            </w:r>
          </w:p>
          <w:p w:rsidR="001414CB" w:rsidRPr="002E1B29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 w:rsidRPr="002E1B29">
              <w:rPr>
                <w:sz w:val="24"/>
                <w:szCs w:val="24"/>
                <w:lang w:val="en-IN" w:eastAsia="en-IN"/>
              </w:rPr>
              <w:t xml:space="preserve"> </w:t>
            </w:r>
          </w:p>
          <w:p w:rsid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</w:p>
          <w:p w:rsidR="001414CB" w:rsidRPr="00BD769B" w:rsidRDefault="001414CB" w:rsidP="008C7BF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1414CB" w:rsidRPr="00E96CFC" w:rsidRDefault="00CC1847" w:rsidP="00E96CFC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sz w:val="24"/>
                <w:szCs w:val="24"/>
              </w:rPr>
            </w:pPr>
            <w:r w:rsidRPr="00E96CFC">
              <w:rPr>
                <w:b/>
                <w:sz w:val="24"/>
                <w:szCs w:val="24"/>
              </w:rPr>
              <w:t>B.Com</w:t>
            </w:r>
            <w:r w:rsidR="001414CB" w:rsidRPr="00E96CFC">
              <w:rPr>
                <w:b/>
                <w:sz w:val="24"/>
                <w:szCs w:val="24"/>
              </w:rPr>
              <w:t xml:space="preserve"> I</w:t>
            </w:r>
          </w:p>
          <w:p w:rsidR="001414CB" w:rsidRPr="001C04FD" w:rsidRDefault="001414CB" w:rsidP="008C7BFF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1414CB" w:rsidRPr="0004184C" w:rsidRDefault="001414CB" w:rsidP="0004184C">
            <w:pPr>
              <w:pStyle w:val="ListParagraph"/>
              <w:numPr>
                <w:ilvl w:val="0"/>
                <w:numId w:val="18"/>
              </w:numPr>
              <w:jc w:val="both"/>
              <w:rPr>
                <w:b/>
                <w:sz w:val="24"/>
                <w:szCs w:val="24"/>
              </w:rPr>
            </w:pPr>
            <w:r w:rsidRPr="0004184C">
              <w:rPr>
                <w:b/>
                <w:sz w:val="24"/>
                <w:szCs w:val="24"/>
              </w:rPr>
              <w:t>BC-1.2</w:t>
            </w:r>
            <w:r w:rsidR="004628FE" w:rsidRPr="0004184C">
              <w:rPr>
                <w:b/>
                <w:sz w:val="24"/>
                <w:szCs w:val="24"/>
              </w:rPr>
              <w:t xml:space="preserve"> </w:t>
            </w:r>
            <w:r w:rsidRPr="0004184C">
              <w:rPr>
                <w:b/>
                <w:sz w:val="24"/>
                <w:szCs w:val="24"/>
              </w:rPr>
              <w:t>Financial Accounting</w:t>
            </w:r>
          </w:p>
        </w:tc>
      </w:tr>
      <w:tr w:rsidR="001414CB" w:rsidRPr="001C04FD" w:rsidTr="00546899"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1414CB" w:rsidRPr="001C04FD" w:rsidTr="002E1B29">
        <w:trPr>
          <w:trHeight w:val="2476"/>
        </w:trPr>
        <w:tc>
          <w:tcPr>
            <w:tcW w:w="1728" w:type="dxa"/>
            <w:shd w:val="clear" w:color="auto" w:fill="auto"/>
          </w:tcPr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MARCH-2022</w:t>
            </w:r>
          </w:p>
        </w:tc>
        <w:tc>
          <w:tcPr>
            <w:tcW w:w="1620" w:type="dxa"/>
            <w:shd w:val="clear" w:color="auto" w:fill="auto"/>
          </w:tcPr>
          <w:p w:rsidR="001414CB" w:rsidRPr="001C04FD" w:rsidRDefault="00BB03C3" w:rsidP="008C7BFF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1414CB" w:rsidRPr="002E1B29" w:rsidRDefault="001414CB" w:rsidP="008C7BF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Unit </w:t>
            </w:r>
            <w:r w:rsidRPr="00713579">
              <w:rPr>
                <w:b/>
                <w:sz w:val="24"/>
                <w:szCs w:val="24"/>
                <w:lang w:val="en-IN" w:eastAsia="en-IN"/>
              </w:rPr>
              <w:t>IV</w:t>
            </w:r>
            <w:r>
              <w:rPr>
                <w:sz w:val="24"/>
                <w:szCs w:val="24"/>
                <w:lang w:val="en-IN" w:eastAsia="en-IN"/>
              </w:rPr>
              <w:t xml:space="preserve">: </w:t>
            </w:r>
            <w:r w:rsidR="002E1B29" w:rsidRPr="002E1B29">
              <w:rPr>
                <w:sz w:val="24"/>
                <w:szCs w:val="24"/>
              </w:rPr>
              <w:t>Departmental Accounting: Concept, Type of departments, basis of allocation of departmental expenses, Methods of departmental accounting (excluding memorandum stock and memorandum mark-up account method)</w:t>
            </w:r>
            <w:r w:rsidR="002E1B29">
              <w:rPr>
                <w:sz w:val="24"/>
                <w:szCs w:val="24"/>
              </w:rPr>
              <w:t>.</w:t>
            </w:r>
          </w:p>
          <w:p w:rsid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</w:p>
          <w:p w:rsidR="001414CB" w:rsidRDefault="001414CB" w:rsidP="008C7BF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  <w:r w:rsidRPr="00BD769B">
              <w:rPr>
                <w:b/>
                <w:sz w:val="24"/>
                <w:szCs w:val="24"/>
                <w:lang w:val="en-IN" w:eastAsia="en-IN"/>
              </w:rPr>
              <w:t xml:space="preserve">Assessment: 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Evaluation </w:t>
            </w:r>
            <w:r w:rsidR="002E1B29">
              <w:rPr>
                <w:b/>
                <w:sz w:val="24"/>
                <w:szCs w:val="24"/>
                <w:lang w:val="en-IN" w:eastAsia="en-IN"/>
              </w:rPr>
              <w:t>through Assignment</w:t>
            </w:r>
            <w:r>
              <w:rPr>
                <w:b/>
                <w:sz w:val="24"/>
                <w:szCs w:val="24"/>
                <w:lang w:val="en-IN" w:eastAsia="en-IN"/>
              </w:rPr>
              <w:t>.</w:t>
            </w:r>
          </w:p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1" w:type="dxa"/>
            <w:shd w:val="clear" w:color="auto" w:fill="auto"/>
          </w:tcPr>
          <w:p w:rsidR="00CC1847" w:rsidRPr="00E96CFC" w:rsidRDefault="00CC1847" w:rsidP="00E96CFC">
            <w:pPr>
              <w:pStyle w:val="ListParagraph"/>
              <w:numPr>
                <w:ilvl w:val="0"/>
                <w:numId w:val="14"/>
              </w:numPr>
              <w:jc w:val="both"/>
              <w:rPr>
                <w:b/>
                <w:sz w:val="24"/>
                <w:szCs w:val="24"/>
              </w:rPr>
            </w:pPr>
            <w:r w:rsidRPr="00E96CFC">
              <w:rPr>
                <w:b/>
                <w:sz w:val="24"/>
                <w:szCs w:val="24"/>
              </w:rPr>
              <w:t>B.Com I</w:t>
            </w:r>
          </w:p>
          <w:p w:rsidR="001414CB" w:rsidRPr="001C04FD" w:rsidRDefault="001414CB" w:rsidP="008C7BF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1414CB" w:rsidRPr="0004184C" w:rsidRDefault="001414CB" w:rsidP="0004184C">
            <w:pPr>
              <w:pStyle w:val="ListParagraph"/>
              <w:numPr>
                <w:ilvl w:val="0"/>
                <w:numId w:val="19"/>
              </w:numPr>
              <w:jc w:val="both"/>
              <w:rPr>
                <w:b/>
                <w:sz w:val="24"/>
                <w:szCs w:val="24"/>
              </w:rPr>
            </w:pPr>
            <w:r w:rsidRPr="0004184C">
              <w:rPr>
                <w:b/>
                <w:sz w:val="24"/>
                <w:szCs w:val="24"/>
              </w:rPr>
              <w:t>BC-1.2</w:t>
            </w:r>
            <w:r w:rsidR="004628FE" w:rsidRPr="0004184C">
              <w:rPr>
                <w:b/>
                <w:sz w:val="24"/>
                <w:szCs w:val="24"/>
              </w:rPr>
              <w:t xml:space="preserve"> </w:t>
            </w:r>
            <w:r w:rsidRPr="0004184C">
              <w:rPr>
                <w:b/>
                <w:sz w:val="24"/>
                <w:szCs w:val="24"/>
              </w:rPr>
              <w:t>Financial Accounting</w:t>
            </w:r>
          </w:p>
        </w:tc>
      </w:tr>
    </w:tbl>
    <w:p w:rsidR="001414CB" w:rsidRPr="00D800BD" w:rsidRDefault="001414CB" w:rsidP="008C7BFF">
      <w:pPr>
        <w:spacing w:line="480" w:lineRule="auto"/>
        <w:ind w:left="113" w:right="1941"/>
        <w:jc w:val="both"/>
        <w:rPr>
          <w:sz w:val="24"/>
          <w:szCs w:val="24"/>
        </w:rPr>
      </w:pPr>
    </w:p>
    <w:p w:rsidR="001414CB" w:rsidRDefault="001414CB" w:rsidP="008C7BFF">
      <w:pPr>
        <w:spacing w:line="480" w:lineRule="auto"/>
        <w:ind w:left="113" w:right="1941"/>
        <w:jc w:val="both"/>
        <w:rPr>
          <w:b/>
          <w:sz w:val="24"/>
          <w:szCs w:val="24"/>
        </w:rPr>
      </w:pPr>
    </w:p>
    <w:p w:rsidR="00801FF5" w:rsidRDefault="00801FF5" w:rsidP="008C7BFF">
      <w:pPr>
        <w:jc w:val="both"/>
      </w:pPr>
    </w:p>
    <w:sectPr w:rsidR="00801FF5" w:rsidSect="003B5AD1">
      <w:pgSz w:w="16840" w:h="11900" w:orient="landscape"/>
      <w:pgMar w:top="1170" w:right="1240" w:bottom="280" w:left="10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4791A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75769"/>
    <w:multiLevelType w:val="hybridMultilevel"/>
    <w:tmpl w:val="12AE2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73BD8"/>
    <w:multiLevelType w:val="hybridMultilevel"/>
    <w:tmpl w:val="956030F2"/>
    <w:lvl w:ilvl="0" w:tplc="282A26C0">
      <w:start w:val="1"/>
      <w:numFmt w:val="decimal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E2D6B43"/>
    <w:multiLevelType w:val="hybridMultilevel"/>
    <w:tmpl w:val="B41E5E18"/>
    <w:lvl w:ilvl="0" w:tplc="4A5C06C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61291E"/>
    <w:multiLevelType w:val="hybridMultilevel"/>
    <w:tmpl w:val="8B52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83945"/>
    <w:multiLevelType w:val="hybridMultilevel"/>
    <w:tmpl w:val="B06C9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103C9"/>
    <w:multiLevelType w:val="hybridMultilevel"/>
    <w:tmpl w:val="20501ED8"/>
    <w:lvl w:ilvl="0" w:tplc="1FBA85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3524DF"/>
    <w:multiLevelType w:val="hybridMultilevel"/>
    <w:tmpl w:val="ECA29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802DE"/>
    <w:multiLevelType w:val="hybridMultilevel"/>
    <w:tmpl w:val="CFFEF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B50BD"/>
    <w:multiLevelType w:val="hybridMultilevel"/>
    <w:tmpl w:val="10E8E0C4"/>
    <w:lvl w:ilvl="0" w:tplc="DD56BE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618A7"/>
    <w:multiLevelType w:val="hybridMultilevel"/>
    <w:tmpl w:val="35903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D5ECC"/>
    <w:multiLevelType w:val="hybridMultilevel"/>
    <w:tmpl w:val="CB143BEC"/>
    <w:lvl w:ilvl="0" w:tplc="FD3C9A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613A8"/>
    <w:multiLevelType w:val="hybridMultilevel"/>
    <w:tmpl w:val="AB6CC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B1B8C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C6AD8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781EC8"/>
    <w:multiLevelType w:val="hybridMultilevel"/>
    <w:tmpl w:val="59DA8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E4F6F"/>
    <w:multiLevelType w:val="hybridMultilevel"/>
    <w:tmpl w:val="3E9E8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ED1AA9"/>
    <w:multiLevelType w:val="hybridMultilevel"/>
    <w:tmpl w:val="CB143BEC"/>
    <w:lvl w:ilvl="0" w:tplc="FD3C9A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81565D"/>
    <w:multiLevelType w:val="hybridMultilevel"/>
    <w:tmpl w:val="8EFE1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0"/>
  </w:num>
  <w:num w:numId="5">
    <w:abstractNumId w:val="6"/>
  </w:num>
  <w:num w:numId="6">
    <w:abstractNumId w:val="14"/>
  </w:num>
  <w:num w:numId="7">
    <w:abstractNumId w:val="8"/>
  </w:num>
  <w:num w:numId="8">
    <w:abstractNumId w:val="0"/>
  </w:num>
  <w:num w:numId="9">
    <w:abstractNumId w:val="16"/>
  </w:num>
  <w:num w:numId="10">
    <w:abstractNumId w:val="9"/>
  </w:num>
  <w:num w:numId="11">
    <w:abstractNumId w:val="11"/>
  </w:num>
  <w:num w:numId="12">
    <w:abstractNumId w:val="4"/>
  </w:num>
  <w:num w:numId="13">
    <w:abstractNumId w:val="18"/>
  </w:num>
  <w:num w:numId="14">
    <w:abstractNumId w:val="7"/>
  </w:num>
  <w:num w:numId="15">
    <w:abstractNumId w:val="17"/>
  </w:num>
  <w:num w:numId="16">
    <w:abstractNumId w:val="5"/>
  </w:num>
  <w:num w:numId="17">
    <w:abstractNumId w:val="1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B"/>
    <w:rsid w:val="0004184C"/>
    <w:rsid w:val="000D42EF"/>
    <w:rsid w:val="001414CB"/>
    <w:rsid w:val="002E1B29"/>
    <w:rsid w:val="003B5AD1"/>
    <w:rsid w:val="004628FE"/>
    <w:rsid w:val="005D44B7"/>
    <w:rsid w:val="00676D61"/>
    <w:rsid w:val="00742A30"/>
    <w:rsid w:val="00801FF5"/>
    <w:rsid w:val="008C7BFF"/>
    <w:rsid w:val="00BB03C3"/>
    <w:rsid w:val="00CC1847"/>
    <w:rsid w:val="00E9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DA8611-3A0D-4DE3-955E-8B538B60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4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414CB"/>
    <w:pPr>
      <w:widowControl w:val="0"/>
      <w:autoSpaceDE w:val="0"/>
      <w:autoSpaceDN w:val="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414C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1414CB"/>
    <w:pPr>
      <w:widowControl w:val="0"/>
      <w:autoSpaceDE w:val="0"/>
      <w:autoSpaceDN w:val="0"/>
      <w:ind w:left="840" w:hanging="36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13</cp:revision>
  <dcterms:created xsi:type="dcterms:W3CDTF">2022-02-11T10:13:00Z</dcterms:created>
  <dcterms:modified xsi:type="dcterms:W3CDTF">2022-02-12T05:27:00Z</dcterms:modified>
</cp:coreProperties>
</file>